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22E8" w14:textId="5824F53F" w:rsidR="00075A42" w:rsidRPr="00075A42" w:rsidRDefault="00C72F34" w:rsidP="00075A42">
      <w:pPr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proofErr w:type="spellStart"/>
      <w:r w:rsid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Атамекен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кәсіпкерлер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палатасының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Ұлы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дала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бірыңғай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брендін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«І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скерлік</w:t>
      </w:r>
      <w:proofErr w:type="spellEnd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>кемелділік»</w:t>
      </w:r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алықаралық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сыйлығын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Іскер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арнайы</w:t>
      </w:r>
      <w:proofErr w:type="spellEnd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сыйлығын</w:t>
      </w:r>
      <w:proofErr w:type="spellEnd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пайдалану</w:t>
      </w:r>
      <w:proofErr w:type="spellEnd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0B6048" w:rsidRPr="000B60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құқ</w:t>
      </w:r>
      <w:r w:rsidR="00075A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ығын</w:t>
      </w:r>
      <w:proofErr w:type="spellEnd"/>
      <w:r w:rsidR="00075A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беру </w:t>
      </w:r>
      <w:r w:rsidR="00075A42" w:rsidRPr="00C72F34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="00075A4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75A42" w:rsidRPr="00C72F34">
        <w:rPr>
          <w:rFonts w:ascii="Times New Roman" w:hAnsi="Times New Roman" w:cs="Times New Roman"/>
          <w:sz w:val="28"/>
          <w:szCs w:val="28"/>
          <w:lang w:val="en-US"/>
        </w:rPr>
        <w:t xml:space="preserve">«____» </w:t>
      </w:r>
      <w:r w:rsidR="00075A42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075A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A42" w:rsidRPr="00C72F34">
        <w:rPr>
          <w:rFonts w:ascii="Times New Roman" w:hAnsi="Times New Roman" w:cs="Times New Roman"/>
          <w:sz w:val="28"/>
          <w:szCs w:val="28"/>
          <w:lang w:val="en-US"/>
        </w:rPr>
        <w:t>№ ________</w:t>
      </w:r>
      <w:r w:rsidR="00075A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75A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тәртібіне</w:t>
      </w:r>
      <w:bookmarkStart w:id="0" w:name="_GoBack"/>
      <w:bookmarkEnd w:id="0"/>
      <w:proofErr w:type="spellEnd"/>
    </w:p>
    <w:p w14:paraId="22DE2E15" w14:textId="34950CCC" w:rsidR="000B6048" w:rsidRPr="000B6048" w:rsidRDefault="00075A42" w:rsidP="000B07D3">
      <w:pPr>
        <w:tabs>
          <w:tab w:val="left" w:pos="4395"/>
        </w:tabs>
        <w:ind w:left="453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2-қосымша</w:t>
      </w:r>
    </w:p>
    <w:p w14:paraId="4C3C03F6" w14:textId="77777777" w:rsidR="0002530C" w:rsidRPr="00C72F34" w:rsidRDefault="0002530C" w:rsidP="0016712B">
      <w:pPr>
        <w:pStyle w:val="a6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570C79D" w14:textId="77777777" w:rsidR="0002530C" w:rsidRPr="00C72F34" w:rsidRDefault="0002530C" w:rsidP="0016712B">
      <w:pPr>
        <w:pStyle w:val="a6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7ACD5BF" w14:textId="77777777" w:rsidR="00C72F34" w:rsidRDefault="00C72F34" w:rsidP="00C72F34">
      <w:pPr>
        <w:pStyle w:val="af7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72F34">
        <w:rPr>
          <w:rFonts w:ascii="Times New Roman" w:hAnsi="Times New Roman"/>
          <w:b/>
          <w:sz w:val="28"/>
          <w:szCs w:val="28"/>
          <w:lang w:val="kk-KZ"/>
        </w:rPr>
        <w:t>Ұлы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дала елі»</w:t>
      </w:r>
      <w:r w:rsidRPr="00C72F34">
        <w:rPr>
          <w:rFonts w:ascii="Times New Roman" w:hAnsi="Times New Roman"/>
          <w:b/>
          <w:sz w:val="28"/>
          <w:szCs w:val="28"/>
          <w:lang w:val="kk-KZ"/>
        </w:rPr>
        <w:t xml:space="preserve"> бірыңғай брендін пайдалану </w:t>
      </w:r>
    </w:p>
    <w:p w14:paraId="6D7F41BF" w14:textId="5931B495" w:rsidR="00C72F34" w:rsidRDefault="00C72F34" w:rsidP="00C72F34">
      <w:pPr>
        <w:pStyle w:val="af7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72F34">
        <w:rPr>
          <w:rFonts w:ascii="Times New Roman" w:hAnsi="Times New Roman"/>
          <w:b/>
          <w:sz w:val="28"/>
          <w:szCs w:val="28"/>
          <w:lang w:val="kk-KZ"/>
        </w:rPr>
        <w:t>құқығын беруге арналға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 байқауға қатысушының </w:t>
      </w:r>
    </w:p>
    <w:p w14:paraId="4342CECD" w14:textId="4C3CDA98" w:rsidR="00C72F34" w:rsidRDefault="00C72F34" w:rsidP="00C72F34">
      <w:pPr>
        <w:pStyle w:val="af7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ӨТІНІМІ</w:t>
      </w:r>
    </w:p>
    <w:p w14:paraId="5B8F7959" w14:textId="77777777" w:rsidR="00C72F34" w:rsidRPr="00C72F34" w:rsidRDefault="00C72F34" w:rsidP="0016712B">
      <w:pPr>
        <w:pStyle w:val="af7"/>
        <w:ind w:firstLine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BB4DF4" w14:textId="1D362522" w:rsidR="0002530C" w:rsidRPr="00C72F34" w:rsidRDefault="00C72F34" w:rsidP="0016712B">
      <w:pPr>
        <w:pStyle w:val="af7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C72F34">
        <w:rPr>
          <w:rFonts w:ascii="Times New Roman" w:hAnsi="Times New Roman"/>
          <w:b/>
          <w:sz w:val="28"/>
          <w:szCs w:val="28"/>
          <w:lang w:val="kk-KZ"/>
        </w:rPr>
        <w:t>Кімге</w:t>
      </w:r>
      <w:r w:rsidR="0002530C" w:rsidRPr="00C72F34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</w:t>
      </w:r>
    </w:p>
    <w:p w14:paraId="6DAA69EC" w14:textId="795C1834" w:rsidR="0002530C" w:rsidRPr="00C72F34" w:rsidRDefault="0002530C" w:rsidP="0016712B">
      <w:pPr>
        <w:pStyle w:val="af7"/>
        <w:ind w:left="2124" w:firstLine="708"/>
        <w:jc w:val="both"/>
        <w:rPr>
          <w:rFonts w:ascii="Times New Roman" w:hAnsi="Times New Roman"/>
          <w:lang w:val="kk-KZ"/>
        </w:rPr>
      </w:pPr>
      <w:r w:rsidRPr="00C72F34">
        <w:rPr>
          <w:rFonts w:ascii="Times New Roman" w:hAnsi="Times New Roman"/>
          <w:lang w:val="kk-KZ"/>
        </w:rPr>
        <w:t>(</w:t>
      </w:r>
      <w:r w:rsidR="00C72F34">
        <w:rPr>
          <w:rFonts w:ascii="Times New Roman" w:hAnsi="Times New Roman"/>
          <w:lang w:val="kk-KZ"/>
        </w:rPr>
        <w:t>байқаудың ұйымдастырушысы</w:t>
      </w:r>
      <w:r w:rsidRPr="00C72F34">
        <w:rPr>
          <w:rFonts w:ascii="Times New Roman" w:hAnsi="Times New Roman"/>
          <w:lang w:val="kk-KZ"/>
        </w:rPr>
        <w:t>)</w:t>
      </w:r>
    </w:p>
    <w:p w14:paraId="677B0A0B" w14:textId="0473D90F" w:rsidR="0002530C" w:rsidRPr="00C72F34" w:rsidRDefault="00C72F34" w:rsidP="0016712B">
      <w:pPr>
        <w:pStyle w:val="af7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C72F34">
        <w:rPr>
          <w:rFonts w:ascii="Times New Roman" w:hAnsi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імнен</w:t>
      </w:r>
      <w:r w:rsidR="0002530C" w:rsidRPr="00C72F34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</w:t>
      </w:r>
    </w:p>
    <w:p w14:paraId="763D3670" w14:textId="5F6381CB" w:rsidR="0002530C" w:rsidRPr="00C72F34" w:rsidRDefault="0002530C" w:rsidP="0016712B">
      <w:pPr>
        <w:pStyle w:val="af7"/>
        <w:ind w:left="2832"/>
        <w:jc w:val="both"/>
        <w:rPr>
          <w:rFonts w:ascii="Times New Roman" w:hAnsi="Times New Roman"/>
          <w:lang w:val="kk-KZ"/>
        </w:rPr>
      </w:pPr>
      <w:r w:rsidRPr="00C72F34">
        <w:rPr>
          <w:rFonts w:ascii="Times New Roman" w:hAnsi="Times New Roman"/>
          <w:lang w:val="kk-KZ"/>
        </w:rPr>
        <w:t>(</w:t>
      </w:r>
      <w:r w:rsidR="00C72F34" w:rsidRPr="00C72F34">
        <w:rPr>
          <w:rFonts w:ascii="Times New Roman" w:hAnsi="Times New Roman"/>
          <w:lang w:val="kk-KZ"/>
        </w:rPr>
        <w:t>қатысушы туралы мәліметтер</w:t>
      </w:r>
      <w:r w:rsidRPr="00C72F34">
        <w:rPr>
          <w:rFonts w:ascii="Times New Roman" w:hAnsi="Times New Roman"/>
          <w:lang w:val="kk-KZ"/>
        </w:rPr>
        <w:t>)</w:t>
      </w:r>
    </w:p>
    <w:p w14:paraId="255E5CDA" w14:textId="77777777" w:rsidR="0002530C" w:rsidRPr="00C72F34" w:rsidRDefault="0002530C" w:rsidP="0016712B">
      <w:pPr>
        <w:pStyle w:val="af7"/>
        <w:rPr>
          <w:rFonts w:ascii="Times New Roman" w:hAnsi="Times New Roman"/>
          <w:sz w:val="28"/>
          <w:szCs w:val="28"/>
          <w:lang w:val="kk-KZ"/>
        </w:rPr>
      </w:pPr>
    </w:p>
    <w:p w14:paraId="5E2D1C69" w14:textId="4ED65E4E" w:rsidR="0002530C" w:rsidRDefault="00C72F34" w:rsidP="00C72F34">
      <w:pPr>
        <w:pStyle w:val="af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72F34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kk-KZ"/>
        </w:rPr>
        <w:t>Байқауғ</w:t>
      </w:r>
      <w:r w:rsidRPr="00C72F34">
        <w:rPr>
          <w:rFonts w:ascii="Times New Roman" w:hAnsi="Times New Roman"/>
          <w:b/>
          <w:sz w:val="28"/>
          <w:szCs w:val="28"/>
          <w:lang w:val="kk-KZ"/>
        </w:rPr>
        <w:t>а қатысушы туралы ақпарат:</w:t>
      </w:r>
    </w:p>
    <w:p w14:paraId="3F508721" w14:textId="77777777" w:rsidR="00C72F34" w:rsidRPr="00C72F34" w:rsidRDefault="00C72F34" w:rsidP="00C72F34">
      <w:pPr>
        <w:pStyle w:val="af7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80"/>
        <w:gridCol w:w="4720"/>
      </w:tblGrid>
      <w:tr w:rsidR="0002530C" w:rsidRPr="00C72F34" w14:paraId="3D6277FD" w14:textId="77777777" w:rsidTr="0049357E">
        <w:trPr>
          <w:tblCellSpacing w:w="0" w:type="dxa"/>
        </w:trPr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A7CCC7" w14:textId="4DDEC7DF" w:rsidR="0002530C" w:rsidRPr="00C72F34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2F34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тұлғаның немесе жеке кәсіпкердің толық атауы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679F98" w14:textId="77777777" w:rsidR="0002530C" w:rsidRPr="00C72F34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2530C" w:rsidRPr="00C72F34" w14:paraId="00ED3DD5" w14:textId="77777777" w:rsidTr="0049357E">
        <w:trPr>
          <w:tblCellSpacing w:w="0" w:type="dxa"/>
        </w:trPr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A202B9" w14:textId="05D76B92" w:rsidR="0002530C" w:rsidRPr="00C72F34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2F34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тұлғаны немесе жеке кәсіпкерді мемлекеттік тіркеу туралы куәліктің нөмірі мен күні.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4F3692" w14:textId="77777777" w:rsidR="0002530C" w:rsidRPr="00C72F34" w:rsidRDefault="0002530C" w:rsidP="0016712B">
            <w:pPr>
              <w:pStyle w:val="af7"/>
              <w:rPr>
                <w:rFonts w:ascii="Times New Roman" w:eastAsia="Courier New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2530C" w:rsidRPr="00FC1AD7" w14:paraId="2E65ED72" w14:textId="77777777" w:rsidTr="0049357E">
        <w:trPr>
          <w:tblCellSpacing w:w="0" w:type="dxa"/>
        </w:trPr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69D019" w14:textId="4D986D02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2F34">
              <w:rPr>
                <w:rFonts w:ascii="Times New Roman" w:hAnsi="Times New Roman"/>
                <w:sz w:val="28"/>
                <w:szCs w:val="28"/>
                <w:lang w:val="kk-KZ"/>
              </w:rPr>
              <w:t>БСН / ЖСН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612001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14:paraId="6F15B24C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07152650" w14:textId="77777777" w:rsidTr="0049357E">
        <w:trPr>
          <w:tblCellSpacing w:w="0" w:type="dxa"/>
        </w:trPr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752EE2E" w14:textId="38A77F6E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Заңды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пошталық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88244A" w14:textId="77777777" w:rsidR="0002530C" w:rsidRPr="00FC1AD7" w:rsidRDefault="0002530C" w:rsidP="0016712B">
            <w:pPr>
              <w:pStyle w:val="af7"/>
              <w:rPr>
                <w:rFonts w:ascii="Times New Roman" w:eastAsia="Courier New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14:paraId="78E512F4" w14:textId="77777777" w:rsidR="0002530C" w:rsidRPr="00FC1AD7" w:rsidRDefault="0002530C" w:rsidP="0016712B">
            <w:pPr>
              <w:pStyle w:val="af7"/>
              <w:rPr>
                <w:rFonts w:ascii="Times New Roman" w:eastAsia="Courier New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2530C" w:rsidRPr="00FC1AD7" w14:paraId="2F3370D8" w14:textId="77777777" w:rsidTr="0049357E">
        <w:trPr>
          <w:tblCellSpacing w:w="0" w:type="dxa"/>
        </w:trPr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6B6E5A" w14:textId="33310F9B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2F34">
              <w:rPr>
                <w:rFonts w:ascii="Times New Roman" w:hAnsi="Times New Roman"/>
                <w:sz w:val="28"/>
                <w:szCs w:val="28"/>
              </w:rPr>
              <w:t xml:space="preserve">Жеке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тұлғаның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бірінші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Т.А.Ә.,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электрондық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мекен-жайы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байланыс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телефондары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(бар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7561BE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637CD87F" w14:textId="77777777" w:rsidR="0002530C" w:rsidRPr="00FC1AD7" w:rsidRDefault="0002530C" w:rsidP="0016712B">
      <w:pPr>
        <w:pStyle w:val="af7"/>
        <w:rPr>
          <w:rFonts w:ascii="Times New Roman" w:hAnsi="Times New Roman"/>
          <w:sz w:val="28"/>
          <w:szCs w:val="28"/>
        </w:rPr>
      </w:pPr>
    </w:p>
    <w:p w14:paraId="478A6BA9" w14:textId="1F3DD156" w:rsidR="0002530C" w:rsidRPr="00FC1AD7" w:rsidRDefault="0002530C" w:rsidP="00A029E3">
      <w:pPr>
        <w:pStyle w:val="af7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ab/>
        <w:t xml:space="preserve">2.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Өндірілген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тауарлар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көрсетілетін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>:</w:t>
      </w:r>
    </w:p>
    <w:p w14:paraId="2450FEF9" w14:textId="77777777" w:rsidR="0002530C" w:rsidRPr="00FC1AD7" w:rsidRDefault="0002530C" w:rsidP="0016712B">
      <w:pPr>
        <w:pStyle w:val="af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02530C" w:rsidRPr="00FC1AD7" w14:paraId="12B68760" w14:textId="77777777" w:rsidTr="0049357E">
        <w:tc>
          <w:tcPr>
            <w:tcW w:w="534" w:type="dxa"/>
            <w:shd w:val="clear" w:color="auto" w:fill="auto"/>
          </w:tcPr>
          <w:p w14:paraId="5252625C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14:paraId="3D943D56" w14:textId="380F865D" w:rsidR="0002530C" w:rsidRPr="00FC1AD7" w:rsidRDefault="00C72F34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Атауы</w:t>
            </w:r>
            <w:proofErr w:type="spellEnd"/>
            <w:r w:rsidR="0002530C" w:rsidRPr="00FC1A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B01E4E1" w14:textId="238DA093" w:rsidR="0002530C" w:rsidRPr="00FC1AD7" w:rsidRDefault="00C72F34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>Сипаттамасы</w:t>
            </w:r>
            <w:proofErr w:type="spellEnd"/>
          </w:p>
        </w:tc>
      </w:tr>
      <w:tr w:rsidR="0002530C" w:rsidRPr="00FC1AD7" w14:paraId="5A959417" w14:textId="77777777" w:rsidTr="0049357E">
        <w:tc>
          <w:tcPr>
            <w:tcW w:w="534" w:type="dxa"/>
            <w:shd w:val="clear" w:color="auto" w:fill="auto"/>
          </w:tcPr>
          <w:p w14:paraId="7F741642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386DE82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0812F6E0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677E3CFB" w14:textId="77777777" w:rsidTr="0049357E">
        <w:tc>
          <w:tcPr>
            <w:tcW w:w="534" w:type="dxa"/>
            <w:shd w:val="clear" w:color="auto" w:fill="auto"/>
          </w:tcPr>
          <w:p w14:paraId="375F1058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502DF94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6A4801E9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A029E3" w14:paraId="6BDB495A" w14:textId="77777777" w:rsidTr="0049357E">
        <w:tc>
          <w:tcPr>
            <w:tcW w:w="534" w:type="dxa"/>
            <w:shd w:val="clear" w:color="auto" w:fill="auto"/>
          </w:tcPr>
          <w:p w14:paraId="70F65441" w14:textId="77777777" w:rsidR="0002530C" w:rsidRPr="00A029E3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A029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350B311C" w14:textId="77777777" w:rsidR="0002530C" w:rsidRPr="00A029E3" w:rsidRDefault="0002530C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14:paraId="0967BD71" w14:textId="77777777" w:rsidR="0002530C" w:rsidRPr="00A029E3" w:rsidRDefault="0002530C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5F602DA" w14:textId="77777777" w:rsidR="00A029E3" w:rsidRDefault="0002530C" w:rsidP="0016712B">
      <w:pPr>
        <w:pStyle w:val="af7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ab/>
      </w:r>
    </w:p>
    <w:p w14:paraId="6A84861D" w14:textId="171A6AFC" w:rsidR="0002530C" w:rsidRPr="00FC1AD7" w:rsidRDefault="0002530C" w:rsidP="00C72F3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FC1AD7">
        <w:rPr>
          <w:rFonts w:ascii="Times New Roman" w:hAnsi="Times New Roman"/>
          <w:b/>
          <w:sz w:val="28"/>
          <w:szCs w:val="28"/>
        </w:rPr>
        <w:t>3</w:t>
      </w:r>
      <w:r w:rsidR="00C72F34">
        <w:rPr>
          <w:rFonts w:ascii="Times New Roman" w:hAnsi="Times New Roman"/>
          <w:b/>
          <w:sz w:val="28"/>
          <w:szCs w:val="28"/>
          <w:lang w:val="kk-KZ"/>
        </w:rPr>
        <w:t>. Байқауғ</w:t>
      </w:r>
      <w:r w:rsidR="00C72F34" w:rsidRPr="00C72F34"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қатысушыны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бағалау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өлшемдеріне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сәйкес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r w:rsidR="00C72F34">
        <w:rPr>
          <w:rFonts w:ascii="Times New Roman" w:hAnsi="Times New Roman"/>
          <w:b/>
          <w:sz w:val="28"/>
          <w:szCs w:val="28"/>
          <w:lang w:val="kk-KZ"/>
        </w:rPr>
        <w:t>байқауғ</w:t>
      </w:r>
      <w:r w:rsidR="00C72F34" w:rsidRPr="00C72F34"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қатысушы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="00C72F34" w:rsidRPr="00C72F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2F34" w:rsidRPr="00C72F34">
        <w:rPr>
          <w:rFonts w:ascii="Times New Roman" w:hAnsi="Times New Roman"/>
          <w:b/>
          <w:sz w:val="28"/>
          <w:szCs w:val="28"/>
        </w:rPr>
        <w:t>ақпарат</w:t>
      </w:r>
      <w:proofErr w:type="spellEnd"/>
    </w:p>
    <w:p w14:paraId="7919F739" w14:textId="77777777" w:rsidR="0002530C" w:rsidRPr="00FC1AD7" w:rsidRDefault="0002530C" w:rsidP="0016712B">
      <w:pPr>
        <w:pStyle w:val="af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02530C" w:rsidRPr="00FC1AD7" w14:paraId="77A4FE60" w14:textId="77777777" w:rsidTr="0049357E">
        <w:tc>
          <w:tcPr>
            <w:tcW w:w="534" w:type="dxa"/>
            <w:shd w:val="clear" w:color="auto" w:fill="auto"/>
          </w:tcPr>
          <w:p w14:paraId="742E4D19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 w:rsidRPr="00FC1A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14:paraId="2F50C0FA" w14:textId="3FC31C3E" w:rsidR="0002530C" w:rsidRPr="00FC1AD7" w:rsidRDefault="00C72F34" w:rsidP="0016712B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48080B44" w14:textId="027E5CE7" w:rsidR="0002530C" w:rsidRPr="00FC1AD7" w:rsidRDefault="00C72F34" w:rsidP="00C72F34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Байқауға </w:t>
            </w:r>
            <w:proofErr w:type="spellStart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>қатысушы</w:t>
            </w:r>
            <w:proofErr w:type="spellEnd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b/>
                <w:sz w:val="28"/>
                <w:szCs w:val="28"/>
              </w:rPr>
              <w:t>ақпарат</w:t>
            </w:r>
            <w:proofErr w:type="spellEnd"/>
          </w:p>
        </w:tc>
      </w:tr>
      <w:tr w:rsidR="0002530C" w:rsidRPr="00FC1AD7" w14:paraId="46711617" w14:textId="77777777" w:rsidTr="0049357E">
        <w:tc>
          <w:tcPr>
            <w:tcW w:w="534" w:type="dxa"/>
            <w:shd w:val="clear" w:color="auto" w:fill="auto"/>
          </w:tcPr>
          <w:p w14:paraId="0FBF9E71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452E0860" w14:textId="37EFEA4B" w:rsidR="00C72F34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Өнімнің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бір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түрін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өндірудің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көлемінің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кемінде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10%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көлеміндегі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экспорт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үлесі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120434FA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603BECFD" w14:textId="77777777" w:rsidTr="0049357E">
        <w:tc>
          <w:tcPr>
            <w:tcW w:w="534" w:type="dxa"/>
            <w:shd w:val="clear" w:color="auto" w:fill="auto"/>
          </w:tcPr>
          <w:p w14:paraId="7B693DD4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0F75E72E" w14:textId="36725994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Тауарларды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өндіру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қызметтер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кезіндегі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жергілікті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қамтудың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үлесі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кемінде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30%</w:t>
            </w:r>
          </w:p>
        </w:tc>
        <w:tc>
          <w:tcPr>
            <w:tcW w:w="2942" w:type="dxa"/>
            <w:shd w:val="clear" w:color="auto" w:fill="auto"/>
          </w:tcPr>
          <w:p w14:paraId="3932783F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79CA3FD7" w14:textId="77777777" w:rsidTr="0049357E">
        <w:tc>
          <w:tcPr>
            <w:tcW w:w="534" w:type="dxa"/>
            <w:shd w:val="clear" w:color="auto" w:fill="auto"/>
          </w:tcPr>
          <w:p w14:paraId="75FF9986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9B18DEE" w14:textId="632A5323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Халықаралық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бизнес-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қоғамдастықтарға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қауымд</w:t>
            </w:r>
            <w:r>
              <w:rPr>
                <w:rFonts w:ascii="Times New Roman" w:hAnsi="Times New Roman"/>
                <w:sz w:val="28"/>
                <w:szCs w:val="28"/>
              </w:rPr>
              <w:t>астықтарға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мүшелік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14:paraId="5B9EE529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5C753568" w14:textId="77777777" w:rsidTr="0049357E">
        <w:tc>
          <w:tcPr>
            <w:tcW w:w="534" w:type="dxa"/>
            <w:shd w:val="clear" w:color="auto" w:fill="auto"/>
          </w:tcPr>
          <w:p w14:paraId="5F001529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2138C20E" w14:textId="64C0D5D8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Лицензиялардың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рұқсаттардың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патенттердің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11D61">
              <w:rPr>
                <w:rFonts w:ascii="Times New Roman" w:hAnsi="Times New Roman"/>
                <w:sz w:val="28"/>
                <w:szCs w:val="28"/>
              </w:rPr>
              <w:t xml:space="preserve">бар </w:t>
            </w:r>
            <w:proofErr w:type="spellStart"/>
            <w:r w:rsidR="00611D61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14:paraId="197945BD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6BEF2858" w14:textId="77777777" w:rsidTr="0049357E">
        <w:tc>
          <w:tcPr>
            <w:tcW w:w="534" w:type="dxa"/>
            <w:shd w:val="clear" w:color="auto" w:fill="auto"/>
          </w:tcPr>
          <w:p w14:paraId="178EB724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5914AA2E" w14:textId="305F11C0" w:rsidR="0002530C" w:rsidRPr="00FC1AD7" w:rsidRDefault="00C72F34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Халықаралық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2F34">
              <w:rPr>
                <w:rFonts w:ascii="Times New Roman" w:hAnsi="Times New Roman"/>
                <w:sz w:val="28"/>
                <w:szCs w:val="28"/>
              </w:rPr>
              <w:t>наградалардың</w:t>
            </w:r>
            <w:proofErr w:type="spellEnd"/>
            <w:r w:rsidRPr="00C72F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дипломдардың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11D61">
              <w:rPr>
                <w:rFonts w:ascii="Times New Roman" w:hAnsi="Times New Roman"/>
                <w:sz w:val="28"/>
                <w:szCs w:val="28"/>
              </w:rPr>
              <w:t xml:space="preserve">бар </w:t>
            </w:r>
            <w:proofErr w:type="spellStart"/>
            <w:r w:rsidR="00611D61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14:paraId="08D19934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768653B0" w14:textId="77777777" w:rsidTr="0049357E">
        <w:tc>
          <w:tcPr>
            <w:tcW w:w="534" w:type="dxa"/>
            <w:shd w:val="clear" w:color="auto" w:fill="auto"/>
          </w:tcPr>
          <w:p w14:paraId="50EBAA9C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7BFCF936" w14:textId="6F1BFD8F" w:rsidR="0002530C" w:rsidRPr="00FC1AD7" w:rsidRDefault="00611D61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Бизнестің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әлеуметтік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жауапкершілігі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бизнесті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жауапты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жүргізу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қаржылық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емес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есептілікті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жариялау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14:paraId="32F184F4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30C" w:rsidRPr="00FC1AD7" w14:paraId="2AFE9CEA" w14:textId="77777777" w:rsidTr="0049357E">
        <w:tc>
          <w:tcPr>
            <w:tcW w:w="534" w:type="dxa"/>
            <w:shd w:val="clear" w:color="auto" w:fill="auto"/>
          </w:tcPr>
          <w:p w14:paraId="1A4578FB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FC1A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763EFA57" w14:textId="1412F3AA" w:rsidR="0002530C" w:rsidRPr="00FC1AD7" w:rsidRDefault="00611D61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Брендті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тану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Компанияның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оң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имиджі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 xml:space="preserve"> (портфолио) (</w:t>
            </w:r>
            <w:proofErr w:type="spellStart"/>
            <w:r w:rsidRPr="00611D61">
              <w:rPr>
                <w:rFonts w:ascii="Times New Roman" w:hAnsi="Times New Roman"/>
                <w:sz w:val="28"/>
                <w:szCs w:val="28"/>
              </w:rPr>
              <w:t>құпталады</w:t>
            </w:r>
            <w:proofErr w:type="spellEnd"/>
            <w:r w:rsidRPr="00611D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</w:tcPr>
          <w:p w14:paraId="6916CE8B" w14:textId="77777777" w:rsidR="0002530C" w:rsidRPr="00FC1AD7" w:rsidRDefault="0002530C" w:rsidP="0016712B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D67E80" w14:textId="77777777" w:rsidR="0002530C" w:rsidRPr="00FC1AD7" w:rsidRDefault="0002530C" w:rsidP="0016712B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4BA75FA9" w14:textId="306A793E" w:rsidR="00611D61" w:rsidRDefault="00611D61" w:rsidP="0016712B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611D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11D61">
        <w:rPr>
          <w:rFonts w:ascii="Times New Roman" w:hAnsi="Times New Roman"/>
          <w:sz w:val="28"/>
          <w:szCs w:val="28"/>
        </w:rPr>
        <w:t>(</w:t>
      </w:r>
      <w:proofErr w:type="spellStart"/>
      <w:r w:rsidRPr="00611D61">
        <w:rPr>
          <w:rFonts w:ascii="Times New Roman" w:hAnsi="Times New Roman"/>
          <w:sz w:val="28"/>
          <w:szCs w:val="28"/>
        </w:rPr>
        <w:t>қатысушының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атауы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) осы </w:t>
      </w:r>
      <w:proofErr w:type="spellStart"/>
      <w:r w:rsidRPr="00611D61">
        <w:rPr>
          <w:rFonts w:ascii="Times New Roman" w:hAnsi="Times New Roman"/>
          <w:sz w:val="28"/>
          <w:szCs w:val="28"/>
        </w:rPr>
        <w:t>ө</w:t>
      </w:r>
      <w:r w:rsidR="00F44986">
        <w:rPr>
          <w:rFonts w:ascii="Times New Roman" w:hAnsi="Times New Roman"/>
          <w:sz w:val="28"/>
          <w:szCs w:val="28"/>
        </w:rPr>
        <w:t>тінім</w:t>
      </w:r>
      <w:proofErr w:type="spellEnd"/>
      <w:r w:rsidR="00F44986">
        <w:rPr>
          <w:rFonts w:ascii="Times New Roman" w:hAnsi="Times New Roman"/>
          <w:sz w:val="28"/>
          <w:szCs w:val="28"/>
          <w:lang w:val="kk-KZ"/>
        </w:rPr>
        <w:t>і арқылы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1D61">
        <w:rPr>
          <w:rFonts w:ascii="Times New Roman" w:hAnsi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Қа</w:t>
      </w:r>
      <w:r>
        <w:rPr>
          <w:rFonts w:ascii="Times New Roman" w:hAnsi="Times New Roman"/>
          <w:sz w:val="28"/>
          <w:szCs w:val="28"/>
        </w:rPr>
        <w:t>зақстан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611D61">
        <w:rPr>
          <w:rFonts w:ascii="Times New Roman" w:hAnsi="Times New Roman"/>
          <w:sz w:val="28"/>
          <w:szCs w:val="28"/>
        </w:rPr>
        <w:t>әсіпкерлер</w:t>
      </w:r>
      <w:proofErr w:type="spellEnd"/>
      <w:r w:rsidR="00F44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86">
        <w:rPr>
          <w:rFonts w:ascii="Times New Roman" w:hAnsi="Times New Roman"/>
          <w:sz w:val="28"/>
          <w:szCs w:val="28"/>
        </w:rPr>
        <w:t>палатасы</w:t>
      </w:r>
      <w:proofErr w:type="spellEnd"/>
      <w:r w:rsidR="00F44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86">
        <w:rPr>
          <w:rFonts w:ascii="Times New Roman" w:hAnsi="Times New Roman"/>
          <w:sz w:val="28"/>
          <w:szCs w:val="28"/>
        </w:rPr>
        <w:t>өткізетін</w:t>
      </w:r>
      <w:proofErr w:type="spellEnd"/>
      <w:r w:rsidR="00F449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1D61">
        <w:rPr>
          <w:rFonts w:ascii="Times New Roman" w:hAnsi="Times New Roman"/>
          <w:sz w:val="28"/>
          <w:szCs w:val="28"/>
        </w:rPr>
        <w:t>Ұлы</w:t>
      </w:r>
      <w:proofErr w:type="spellEnd"/>
      <w:r w:rsidR="00F44986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="00F44986">
        <w:rPr>
          <w:rFonts w:ascii="Times New Roman" w:hAnsi="Times New Roman"/>
          <w:sz w:val="28"/>
          <w:szCs w:val="28"/>
        </w:rPr>
        <w:t>елі</w:t>
      </w:r>
      <w:proofErr w:type="spellEnd"/>
      <w:r w:rsidR="00F44986">
        <w:rPr>
          <w:rFonts w:ascii="Times New Roman" w:hAnsi="Times New Roman"/>
          <w:sz w:val="28"/>
          <w:szCs w:val="28"/>
        </w:rPr>
        <w:t>»</w:t>
      </w:r>
      <w:r w:rsidRPr="00611D61">
        <w:rPr>
          <w:rFonts w:ascii="Times New Roman" w:hAnsi="Times New Roman"/>
          <w:sz w:val="28"/>
          <w:szCs w:val="28"/>
        </w:rPr>
        <w:t xml:space="preserve"> </w:t>
      </w:r>
      <w:r w:rsidR="00F44986">
        <w:rPr>
          <w:rFonts w:ascii="Times New Roman" w:hAnsi="Times New Roman"/>
          <w:sz w:val="28"/>
          <w:szCs w:val="28"/>
          <w:lang w:val="kk-KZ"/>
        </w:rPr>
        <w:t>бірыңғай</w:t>
      </w:r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брендін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құқығын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беру </w:t>
      </w:r>
      <w:r w:rsidR="00F44986">
        <w:rPr>
          <w:rFonts w:ascii="Times New Roman" w:hAnsi="Times New Roman"/>
          <w:sz w:val="28"/>
          <w:szCs w:val="28"/>
          <w:lang w:val="kk-KZ"/>
        </w:rPr>
        <w:t>байқауына</w:t>
      </w:r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ниет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білдіреді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және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өткізілетін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конкурстың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шарттарына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келісім</w:t>
      </w:r>
      <w:proofErr w:type="spellEnd"/>
      <w:r w:rsidRPr="00611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D61">
        <w:rPr>
          <w:rFonts w:ascii="Times New Roman" w:hAnsi="Times New Roman"/>
          <w:sz w:val="28"/>
          <w:szCs w:val="28"/>
        </w:rPr>
        <w:t>білдіреді</w:t>
      </w:r>
      <w:proofErr w:type="spellEnd"/>
      <w:r w:rsidRPr="00611D61">
        <w:rPr>
          <w:rFonts w:ascii="Times New Roman" w:hAnsi="Times New Roman"/>
          <w:sz w:val="28"/>
          <w:szCs w:val="28"/>
        </w:rPr>
        <w:t>.</w:t>
      </w:r>
    </w:p>
    <w:p w14:paraId="2E06E887" w14:textId="496EFA2E" w:rsidR="00F44986" w:rsidRPr="00F44986" w:rsidRDefault="00F44986" w:rsidP="00F44986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Қатысушы</w:t>
      </w:r>
      <w:proofErr w:type="spellEnd"/>
      <w:r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/>
          <w:sz w:val="28"/>
          <w:szCs w:val="28"/>
        </w:rPr>
        <w:t>өтінімі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арқылы</w:t>
      </w:r>
      <w:r w:rsidRPr="00F44986">
        <w:rPr>
          <w:rFonts w:ascii="Times New Roman" w:hAnsi="Times New Roman"/>
          <w:sz w:val="28"/>
          <w:szCs w:val="28"/>
        </w:rPr>
        <w:t xml:space="preserve"> </w:t>
      </w:r>
      <w:r w:rsidRPr="00F44986">
        <w:rPr>
          <w:rFonts w:ascii="Times New Roman" w:hAnsi="Times New Roman"/>
          <w:sz w:val="28"/>
          <w:szCs w:val="28"/>
          <w:lang w:val="kk-KZ"/>
        </w:rPr>
        <w:t>ұйымдастырушының</w:t>
      </w:r>
      <w:r>
        <w:rPr>
          <w:rFonts w:ascii="Times New Roman" w:hAnsi="Times New Roman"/>
          <w:sz w:val="28"/>
          <w:szCs w:val="28"/>
          <w:lang w:val="kk-KZ"/>
        </w:rPr>
        <w:t xml:space="preserve"> 2019 жылғы </w:t>
      </w:r>
      <w:r w:rsidRPr="00FC1AD7">
        <w:rPr>
          <w:rFonts w:ascii="Times New Roman" w:hAnsi="Times New Roman"/>
          <w:sz w:val="28"/>
          <w:szCs w:val="28"/>
        </w:rPr>
        <w:t>«__» _____</w:t>
      </w:r>
      <w:r w:rsidRPr="00F44986">
        <w:rPr>
          <w:rFonts w:ascii="Times New Roman" w:hAnsi="Times New Roman"/>
          <w:sz w:val="28"/>
          <w:szCs w:val="28"/>
          <w:lang w:val="kk-KZ"/>
        </w:rPr>
        <w:t xml:space="preserve"> бұйрығымен бекітілген тәртіп талаптарымен танысқандығын, ұйымдастырушымен жеткізілетін тауардың(лардың), көрсетілетін қызметтің өзінің құқықтылығы, біліктілігі, сапалық және өзге де сипаттамалары, олардың авторлық және сабақтас құқықтарды сақтауы, дипломды</w:t>
      </w:r>
      <w:r>
        <w:rPr>
          <w:rFonts w:ascii="Times New Roman" w:hAnsi="Times New Roman"/>
          <w:sz w:val="28"/>
          <w:szCs w:val="28"/>
          <w:lang w:val="kk-KZ"/>
        </w:rPr>
        <w:t xml:space="preserve"> кері қайтарып алу рәсімі және «</w:t>
      </w:r>
      <w:r w:rsidRPr="00F44986">
        <w:rPr>
          <w:rFonts w:ascii="Times New Roman" w:hAnsi="Times New Roman"/>
          <w:sz w:val="28"/>
          <w:szCs w:val="28"/>
          <w:lang w:val="kk-KZ"/>
        </w:rPr>
        <w:t>Ұлы дала елі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F4498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</w:t>
      </w:r>
      <w:r w:rsidRPr="00F44986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ыңғай</w:t>
      </w:r>
      <w:r w:rsidRPr="00F44986">
        <w:rPr>
          <w:rFonts w:ascii="Times New Roman" w:hAnsi="Times New Roman"/>
          <w:sz w:val="28"/>
          <w:szCs w:val="28"/>
          <w:lang w:val="kk-KZ"/>
        </w:rPr>
        <w:t xml:space="preserve"> брендін пайдалану құқығы, сондай-ақ өзге де шектеулер туралы дұрыс емес мәліметтер бергені үшін жауапкершілік</w:t>
      </w:r>
      <w:r w:rsidR="00075A42">
        <w:rPr>
          <w:rFonts w:ascii="Times New Roman" w:hAnsi="Times New Roman"/>
          <w:sz w:val="28"/>
          <w:szCs w:val="28"/>
          <w:lang w:val="kk-KZ"/>
        </w:rPr>
        <w:t xml:space="preserve"> алатыны</w:t>
      </w:r>
      <w:r w:rsidRPr="00F44986">
        <w:rPr>
          <w:rFonts w:ascii="Times New Roman" w:hAnsi="Times New Roman"/>
          <w:sz w:val="28"/>
          <w:szCs w:val="28"/>
          <w:lang w:val="kk-KZ"/>
        </w:rPr>
        <w:t xml:space="preserve"> туралы хабардар етілгендігін растайды.</w:t>
      </w:r>
    </w:p>
    <w:p w14:paraId="45581730" w14:textId="77777777" w:rsidR="00075A42" w:rsidRPr="00075A42" w:rsidRDefault="00075A42" w:rsidP="00075A42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75A42">
        <w:rPr>
          <w:rFonts w:ascii="Times New Roman" w:hAnsi="Times New Roman"/>
          <w:sz w:val="28"/>
          <w:szCs w:val="28"/>
          <w:lang w:val="kk-KZ"/>
        </w:rPr>
        <w:t>Қатысушы осы конкурсқа қатысуға өтінімде дұрыс емес мәліметтер бергені үшін өзіне толық жауапкершілікті қабылдайды.</w:t>
      </w:r>
    </w:p>
    <w:p w14:paraId="12662CB5" w14:textId="5F7E6D65" w:rsidR="00F44986" w:rsidRDefault="00075A42" w:rsidP="00075A42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75A42">
        <w:rPr>
          <w:rFonts w:ascii="Times New Roman" w:hAnsi="Times New Roman"/>
          <w:sz w:val="28"/>
          <w:szCs w:val="28"/>
          <w:lang w:val="kk-KZ"/>
        </w:rPr>
        <w:t>6. Өтінім қағаз және электрондық тасығыштарда қабылданады.</w:t>
      </w:r>
    </w:p>
    <w:p w14:paraId="2578074F" w14:textId="77777777" w:rsidR="0002530C" w:rsidRPr="00FC1AD7" w:rsidRDefault="0002530C" w:rsidP="0016712B">
      <w:pPr>
        <w:pStyle w:val="af7"/>
        <w:ind w:firstLine="708"/>
        <w:rPr>
          <w:rFonts w:ascii="Times New Roman" w:hAnsi="Times New Roman"/>
          <w:sz w:val="28"/>
          <w:szCs w:val="28"/>
        </w:rPr>
      </w:pPr>
    </w:p>
    <w:p w14:paraId="4C773800" w14:textId="77777777" w:rsidR="00075A42" w:rsidRPr="00075A42" w:rsidRDefault="00075A42" w:rsidP="00075A42">
      <w:pPr>
        <w:pStyle w:val="af7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075A42">
        <w:rPr>
          <w:rFonts w:ascii="Times New Roman" w:hAnsi="Times New Roman"/>
          <w:sz w:val="28"/>
          <w:szCs w:val="28"/>
        </w:rPr>
        <w:t>Күні</w:t>
      </w:r>
      <w:proofErr w:type="spellEnd"/>
    </w:p>
    <w:p w14:paraId="14AC34EA" w14:textId="261DE2D2" w:rsidR="00075A42" w:rsidRPr="00075A42" w:rsidRDefault="00075A42" w:rsidP="00075A42">
      <w:pPr>
        <w:pStyle w:val="af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Pr="00075A42">
        <w:rPr>
          <w:rFonts w:ascii="Times New Roman" w:hAnsi="Times New Roman"/>
          <w:sz w:val="28"/>
          <w:szCs w:val="28"/>
        </w:rPr>
        <w:t>асшы</w:t>
      </w:r>
      <w:proofErr w:type="spellEnd"/>
    </w:p>
    <w:p w14:paraId="757F25D7" w14:textId="3668C17B" w:rsidR="00177500" w:rsidRDefault="00075A42" w:rsidP="00075A42">
      <w:pPr>
        <w:pStyle w:val="af7"/>
        <w:ind w:firstLine="708"/>
      </w:pP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075A42">
        <w:rPr>
          <w:rFonts w:ascii="Times New Roman" w:hAnsi="Times New Roman"/>
          <w:sz w:val="28"/>
          <w:szCs w:val="28"/>
        </w:rPr>
        <w:t>.</w:t>
      </w:r>
    </w:p>
    <w:sectPr w:rsidR="00177500" w:rsidSect="0089190F">
      <w:footerReference w:type="default" r:id="rId8"/>
      <w:pgSz w:w="11906" w:h="16838"/>
      <w:pgMar w:top="1135" w:right="849" w:bottom="851" w:left="1418" w:header="567" w:footer="79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C472C" w14:textId="77777777" w:rsidR="00383666" w:rsidRDefault="00383666">
      <w:r>
        <w:separator/>
      </w:r>
    </w:p>
  </w:endnote>
  <w:endnote w:type="continuationSeparator" w:id="0">
    <w:p w14:paraId="2881FF2C" w14:textId="77777777" w:rsidR="00383666" w:rsidRDefault="0038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6541" w14:textId="61348708" w:rsidR="0089190F" w:rsidRDefault="0005444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75A42">
      <w:rPr>
        <w:noProof/>
      </w:rPr>
      <w:t>2</w:t>
    </w:r>
    <w:r>
      <w:fldChar w:fldCharType="end"/>
    </w:r>
  </w:p>
  <w:p w14:paraId="644F30C6" w14:textId="77777777" w:rsidR="0089190F" w:rsidRDefault="003836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D90C" w14:textId="77777777" w:rsidR="00383666" w:rsidRDefault="00383666">
      <w:r>
        <w:separator/>
      </w:r>
    </w:p>
  </w:footnote>
  <w:footnote w:type="continuationSeparator" w:id="0">
    <w:p w14:paraId="42359C59" w14:textId="77777777" w:rsidR="00383666" w:rsidRDefault="0038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40502F"/>
    <w:multiLevelType w:val="hybridMultilevel"/>
    <w:tmpl w:val="5F6E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C24C6"/>
    <w:multiLevelType w:val="hybridMultilevel"/>
    <w:tmpl w:val="D7EADE92"/>
    <w:lvl w:ilvl="0" w:tplc="C27A5D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9" w:hanging="360"/>
      </w:pPr>
    </w:lvl>
    <w:lvl w:ilvl="2" w:tplc="0419001B" w:tentative="1">
      <w:start w:val="1"/>
      <w:numFmt w:val="lowerRoman"/>
      <w:lvlText w:val="%3."/>
      <w:lvlJc w:val="right"/>
      <w:pPr>
        <w:ind w:left="-3009" w:hanging="180"/>
      </w:pPr>
    </w:lvl>
    <w:lvl w:ilvl="3" w:tplc="0419000F" w:tentative="1">
      <w:start w:val="1"/>
      <w:numFmt w:val="decimal"/>
      <w:lvlText w:val="%4."/>
      <w:lvlJc w:val="left"/>
      <w:pPr>
        <w:ind w:left="-2289" w:hanging="360"/>
      </w:pPr>
    </w:lvl>
    <w:lvl w:ilvl="4" w:tplc="04190019" w:tentative="1">
      <w:start w:val="1"/>
      <w:numFmt w:val="lowerLetter"/>
      <w:lvlText w:val="%5."/>
      <w:lvlJc w:val="left"/>
      <w:pPr>
        <w:ind w:left="-1569" w:hanging="360"/>
      </w:pPr>
    </w:lvl>
    <w:lvl w:ilvl="5" w:tplc="0419001B" w:tentative="1">
      <w:start w:val="1"/>
      <w:numFmt w:val="lowerRoman"/>
      <w:lvlText w:val="%6."/>
      <w:lvlJc w:val="right"/>
      <w:pPr>
        <w:ind w:left="-849" w:hanging="180"/>
      </w:pPr>
    </w:lvl>
    <w:lvl w:ilvl="6" w:tplc="0419000F" w:tentative="1">
      <w:start w:val="1"/>
      <w:numFmt w:val="decimal"/>
      <w:lvlText w:val="%7."/>
      <w:lvlJc w:val="left"/>
      <w:pPr>
        <w:ind w:left="-129" w:hanging="360"/>
      </w:pPr>
    </w:lvl>
    <w:lvl w:ilvl="7" w:tplc="04190019" w:tentative="1">
      <w:start w:val="1"/>
      <w:numFmt w:val="lowerLetter"/>
      <w:lvlText w:val="%8."/>
      <w:lvlJc w:val="left"/>
      <w:pPr>
        <w:ind w:left="591" w:hanging="360"/>
      </w:pPr>
    </w:lvl>
    <w:lvl w:ilvl="8" w:tplc="0419001B" w:tentative="1">
      <w:start w:val="1"/>
      <w:numFmt w:val="lowerRoman"/>
      <w:lvlText w:val="%9."/>
      <w:lvlJc w:val="right"/>
      <w:pPr>
        <w:ind w:left="13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5"/>
    <w:rsid w:val="000002FC"/>
    <w:rsid w:val="0002530C"/>
    <w:rsid w:val="00030D49"/>
    <w:rsid w:val="00031145"/>
    <w:rsid w:val="00053B61"/>
    <w:rsid w:val="00054441"/>
    <w:rsid w:val="00057DC9"/>
    <w:rsid w:val="000705E6"/>
    <w:rsid w:val="00075A42"/>
    <w:rsid w:val="00084C83"/>
    <w:rsid w:val="00094A68"/>
    <w:rsid w:val="000A1F76"/>
    <w:rsid w:val="000B07D3"/>
    <w:rsid w:val="000B2283"/>
    <w:rsid w:val="000B4F5A"/>
    <w:rsid w:val="000B6048"/>
    <w:rsid w:val="000B79B9"/>
    <w:rsid w:val="000C2E1C"/>
    <w:rsid w:val="000C48DA"/>
    <w:rsid w:val="000E0FE5"/>
    <w:rsid w:val="001429D4"/>
    <w:rsid w:val="00143873"/>
    <w:rsid w:val="00155FEB"/>
    <w:rsid w:val="00163F21"/>
    <w:rsid w:val="0016712B"/>
    <w:rsid w:val="0017568B"/>
    <w:rsid w:val="00177500"/>
    <w:rsid w:val="00187A1F"/>
    <w:rsid w:val="001914A4"/>
    <w:rsid w:val="001A11DA"/>
    <w:rsid w:val="001A22AD"/>
    <w:rsid w:val="001A4BF8"/>
    <w:rsid w:val="001A5EC7"/>
    <w:rsid w:val="001B4C51"/>
    <w:rsid w:val="001E3164"/>
    <w:rsid w:val="00206329"/>
    <w:rsid w:val="00207A38"/>
    <w:rsid w:val="002132B7"/>
    <w:rsid w:val="002375B8"/>
    <w:rsid w:val="0024358E"/>
    <w:rsid w:val="00243AD3"/>
    <w:rsid w:val="00245D09"/>
    <w:rsid w:val="00253D56"/>
    <w:rsid w:val="00283A08"/>
    <w:rsid w:val="002B07FA"/>
    <w:rsid w:val="002D05A3"/>
    <w:rsid w:val="002D1711"/>
    <w:rsid w:val="002F28EA"/>
    <w:rsid w:val="002F46E8"/>
    <w:rsid w:val="00310887"/>
    <w:rsid w:val="00320554"/>
    <w:rsid w:val="00324A80"/>
    <w:rsid w:val="00340673"/>
    <w:rsid w:val="00341E5F"/>
    <w:rsid w:val="00345A62"/>
    <w:rsid w:val="00346E50"/>
    <w:rsid w:val="0037419B"/>
    <w:rsid w:val="00383666"/>
    <w:rsid w:val="003B5A75"/>
    <w:rsid w:val="003C4BDA"/>
    <w:rsid w:val="003D3E91"/>
    <w:rsid w:val="00401254"/>
    <w:rsid w:val="004046B4"/>
    <w:rsid w:val="00406CA8"/>
    <w:rsid w:val="00411C49"/>
    <w:rsid w:val="00414DDE"/>
    <w:rsid w:val="00422F2E"/>
    <w:rsid w:val="004251F8"/>
    <w:rsid w:val="00441425"/>
    <w:rsid w:val="00465615"/>
    <w:rsid w:val="0049288D"/>
    <w:rsid w:val="00506382"/>
    <w:rsid w:val="00516F27"/>
    <w:rsid w:val="00542619"/>
    <w:rsid w:val="00570ADA"/>
    <w:rsid w:val="00570F8A"/>
    <w:rsid w:val="00582F58"/>
    <w:rsid w:val="005936A8"/>
    <w:rsid w:val="005B75F2"/>
    <w:rsid w:val="005D18F6"/>
    <w:rsid w:val="005E1D66"/>
    <w:rsid w:val="005E22A4"/>
    <w:rsid w:val="005F1A65"/>
    <w:rsid w:val="00611D61"/>
    <w:rsid w:val="006356DC"/>
    <w:rsid w:val="00635F53"/>
    <w:rsid w:val="00637774"/>
    <w:rsid w:val="00643C45"/>
    <w:rsid w:val="00661141"/>
    <w:rsid w:val="006630DC"/>
    <w:rsid w:val="00671772"/>
    <w:rsid w:val="00673DF6"/>
    <w:rsid w:val="006743DC"/>
    <w:rsid w:val="00677423"/>
    <w:rsid w:val="006C1075"/>
    <w:rsid w:val="006C1AA4"/>
    <w:rsid w:val="006C235E"/>
    <w:rsid w:val="006C54EE"/>
    <w:rsid w:val="006C5B1C"/>
    <w:rsid w:val="006C5C58"/>
    <w:rsid w:val="006E063C"/>
    <w:rsid w:val="00746F4A"/>
    <w:rsid w:val="00747896"/>
    <w:rsid w:val="0074793D"/>
    <w:rsid w:val="007517ED"/>
    <w:rsid w:val="00754804"/>
    <w:rsid w:val="00766CFA"/>
    <w:rsid w:val="007677DC"/>
    <w:rsid w:val="00774AFB"/>
    <w:rsid w:val="00784696"/>
    <w:rsid w:val="00794B65"/>
    <w:rsid w:val="007A2926"/>
    <w:rsid w:val="007A4DB0"/>
    <w:rsid w:val="007C3E46"/>
    <w:rsid w:val="007D6F67"/>
    <w:rsid w:val="007E5219"/>
    <w:rsid w:val="008066DA"/>
    <w:rsid w:val="00814AA7"/>
    <w:rsid w:val="008313C7"/>
    <w:rsid w:val="0084383B"/>
    <w:rsid w:val="00846E51"/>
    <w:rsid w:val="008539CD"/>
    <w:rsid w:val="0086401F"/>
    <w:rsid w:val="00896FAA"/>
    <w:rsid w:val="008A65D6"/>
    <w:rsid w:val="008C255F"/>
    <w:rsid w:val="008C3BF6"/>
    <w:rsid w:val="008C515C"/>
    <w:rsid w:val="008D74C7"/>
    <w:rsid w:val="0091400A"/>
    <w:rsid w:val="00934169"/>
    <w:rsid w:val="00937F71"/>
    <w:rsid w:val="00940A14"/>
    <w:rsid w:val="0095584F"/>
    <w:rsid w:val="00961F61"/>
    <w:rsid w:val="00966A23"/>
    <w:rsid w:val="00975A42"/>
    <w:rsid w:val="00993A57"/>
    <w:rsid w:val="009A1CBB"/>
    <w:rsid w:val="009B2363"/>
    <w:rsid w:val="009C3386"/>
    <w:rsid w:val="009E1EAD"/>
    <w:rsid w:val="009E3E45"/>
    <w:rsid w:val="009E6638"/>
    <w:rsid w:val="009F6C3F"/>
    <w:rsid w:val="00A029E3"/>
    <w:rsid w:val="00A0305A"/>
    <w:rsid w:val="00A12E8F"/>
    <w:rsid w:val="00A256A7"/>
    <w:rsid w:val="00A67E50"/>
    <w:rsid w:val="00A75B1A"/>
    <w:rsid w:val="00A834DD"/>
    <w:rsid w:val="00A9009D"/>
    <w:rsid w:val="00A936E9"/>
    <w:rsid w:val="00AA2902"/>
    <w:rsid w:val="00AD5B61"/>
    <w:rsid w:val="00AD6BAC"/>
    <w:rsid w:val="00AE46E2"/>
    <w:rsid w:val="00AF0F86"/>
    <w:rsid w:val="00AF5C1B"/>
    <w:rsid w:val="00B02E6E"/>
    <w:rsid w:val="00B3451E"/>
    <w:rsid w:val="00B511E8"/>
    <w:rsid w:val="00B5263D"/>
    <w:rsid w:val="00B5343F"/>
    <w:rsid w:val="00B70143"/>
    <w:rsid w:val="00B727B8"/>
    <w:rsid w:val="00B95163"/>
    <w:rsid w:val="00B955A8"/>
    <w:rsid w:val="00BC4F8E"/>
    <w:rsid w:val="00BD5944"/>
    <w:rsid w:val="00BD7D77"/>
    <w:rsid w:val="00BE009E"/>
    <w:rsid w:val="00BE5EA3"/>
    <w:rsid w:val="00C02A35"/>
    <w:rsid w:val="00C27950"/>
    <w:rsid w:val="00C31029"/>
    <w:rsid w:val="00C638CE"/>
    <w:rsid w:val="00C72F34"/>
    <w:rsid w:val="00C75506"/>
    <w:rsid w:val="00C90FEE"/>
    <w:rsid w:val="00C91271"/>
    <w:rsid w:val="00C91850"/>
    <w:rsid w:val="00CB1E83"/>
    <w:rsid w:val="00CE2139"/>
    <w:rsid w:val="00CF5315"/>
    <w:rsid w:val="00D234E6"/>
    <w:rsid w:val="00D37152"/>
    <w:rsid w:val="00D450B0"/>
    <w:rsid w:val="00D50299"/>
    <w:rsid w:val="00D53AC8"/>
    <w:rsid w:val="00D56853"/>
    <w:rsid w:val="00D63B5E"/>
    <w:rsid w:val="00D650AC"/>
    <w:rsid w:val="00D75ADE"/>
    <w:rsid w:val="00D773AF"/>
    <w:rsid w:val="00D85E81"/>
    <w:rsid w:val="00DA336C"/>
    <w:rsid w:val="00DC298C"/>
    <w:rsid w:val="00DD329D"/>
    <w:rsid w:val="00DE37FB"/>
    <w:rsid w:val="00DF3AE5"/>
    <w:rsid w:val="00E15CDD"/>
    <w:rsid w:val="00E2385F"/>
    <w:rsid w:val="00E43BD2"/>
    <w:rsid w:val="00E540C3"/>
    <w:rsid w:val="00E56C31"/>
    <w:rsid w:val="00E93DCA"/>
    <w:rsid w:val="00EA24EC"/>
    <w:rsid w:val="00EC2FB0"/>
    <w:rsid w:val="00ED16E6"/>
    <w:rsid w:val="00EE3B55"/>
    <w:rsid w:val="00EF0039"/>
    <w:rsid w:val="00F076D6"/>
    <w:rsid w:val="00F11615"/>
    <w:rsid w:val="00F1783C"/>
    <w:rsid w:val="00F44986"/>
    <w:rsid w:val="00F822B8"/>
    <w:rsid w:val="00F82CDA"/>
    <w:rsid w:val="00FA3E83"/>
    <w:rsid w:val="00FE4A0E"/>
    <w:rsid w:val="670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E0AF"/>
  <w15:chartTrackingRefBased/>
  <w15:docId w15:val="{619629E5-7BCE-4264-9195-855F92D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0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2530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30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WW8Num1z0">
    <w:name w:val="WW8Num1z0"/>
    <w:rsid w:val="0002530C"/>
    <w:rPr>
      <w:rFonts w:ascii="Times New Roman" w:hAnsi="Times New Roman" w:cs="Times New Roman"/>
      <w:b/>
    </w:rPr>
  </w:style>
  <w:style w:type="character" w:customStyle="1" w:styleId="Absatz-Standardschriftart">
    <w:name w:val="Absatz-Standardschriftart"/>
    <w:rsid w:val="0002530C"/>
  </w:style>
  <w:style w:type="character" w:customStyle="1" w:styleId="11">
    <w:name w:val="Основной шрифт абзаца1"/>
    <w:rsid w:val="0002530C"/>
  </w:style>
  <w:style w:type="character" w:customStyle="1" w:styleId="FontStyle25">
    <w:name w:val="Font Style25"/>
    <w:rsid w:val="0002530C"/>
    <w:rPr>
      <w:rFonts w:ascii="Times New Roman" w:hAnsi="Times New Roman" w:cs="Times New Roman"/>
      <w:sz w:val="26"/>
      <w:szCs w:val="26"/>
    </w:rPr>
  </w:style>
  <w:style w:type="character" w:customStyle="1" w:styleId="WW8Num2z0">
    <w:name w:val="WW8Num2z0"/>
    <w:rsid w:val="0002530C"/>
    <w:rPr>
      <w:rFonts w:ascii="Times New Roman" w:eastAsia="Times New Roman" w:hAnsi="Times New Roman" w:cs="Times New Roman"/>
      <w:b/>
    </w:rPr>
  </w:style>
  <w:style w:type="paragraph" w:customStyle="1" w:styleId="12">
    <w:name w:val="Заголовок1"/>
    <w:basedOn w:val="a"/>
    <w:next w:val="a3"/>
    <w:rsid w:val="0002530C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link w:val="a4"/>
    <w:rsid w:val="0002530C"/>
    <w:pPr>
      <w:spacing w:after="120"/>
    </w:pPr>
  </w:style>
  <w:style w:type="character" w:customStyle="1" w:styleId="a4">
    <w:name w:val="Основной текст Знак"/>
    <w:basedOn w:val="a0"/>
    <w:link w:val="a3"/>
    <w:rsid w:val="0002530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List"/>
    <w:basedOn w:val="a3"/>
    <w:rsid w:val="0002530C"/>
  </w:style>
  <w:style w:type="paragraph" w:customStyle="1" w:styleId="13">
    <w:name w:val="Название1"/>
    <w:basedOn w:val="a"/>
    <w:rsid w:val="0002530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02530C"/>
    <w:pPr>
      <w:suppressLineNumbers/>
    </w:pPr>
  </w:style>
  <w:style w:type="paragraph" w:styleId="a6">
    <w:name w:val="Body Text Indent"/>
    <w:basedOn w:val="a"/>
    <w:link w:val="a7"/>
    <w:rsid w:val="0002530C"/>
    <w:pPr>
      <w:ind w:left="-720"/>
    </w:pPr>
  </w:style>
  <w:style w:type="character" w:customStyle="1" w:styleId="a7">
    <w:name w:val="Основной текст с отступом Знак"/>
    <w:basedOn w:val="a0"/>
    <w:link w:val="a6"/>
    <w:rsid w:val="0002530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rsid w:val="000253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530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02530C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530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02530C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30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e">
    <w:name w:val="annotation reference"/>
    <w:uiPriority w:val="99"/>
    <w:semiHidden/>
    <w:unhideWhenUsed/>
    <w:rsid w:val="000253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30C"/>
    <w:rPr>
      <w:szCs w:val="18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30C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3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30C"/>
    <w:rPr>
      <w:rFonts w:ascii="Arial" w:eastAsia="Lucida Sans Unicode" w:hAnsi="Arial" w:cs="Mangal"/>
      <w:b/>
      <w:bCs/>
      <w:kern w:val="1"/>
      <w:sz w:val="20"/>
      <w:szCs w:val="18"/>
      <w:lang w:eastAsia="hi-IN" w:bidi="hi-IN"/>
    </w:rPr>
  </w:style>
  <w:style w:type="paragraph" w:styleId="af3">
    <w:name w:val="List Paragraph"/>
    <w:basedOn w:val="a"/>
    <w:uiPriority w:val="34"/>
    <w:qFormat/>
    <w:rsid w:val="0002530C"/>
    <w:pPr>
      <w:ind w:left="708"/>
    </w:pPr>
  </w:style>
  <w:style w:type="character" w:styleId="af4">
    <w:name w:val="Hyperlink"/>
    <w:uiPriority w:val="99"/>
    <w:unhideWhenUsed/>
    <w:rsid w:val="0002530C"/>
    <w:rPr>
      <w:color w:val="0563C1"/>
      <w:u w:val="single"/>
    </w:rPr>
  </w:style>
  <w:style w:type="character" w:customStyle="1" w:styleId="s0">
    <w:name w:val="s0"/>
    <w:rsid w:val="000253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5">
    <w:name w:val="Revision"/>
    <w:hidden/>
    <w:uiPriority w:val="99"/>
    <w:semiHidden/>
    <w:rsid w:val="0002530C"/>
    <w:pPr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f6">
    <w:name w:val="Table Grid"/>
    <w:basedOn w:val="a1"/>
    <w:uiPriority w:val="39"/>
    <w:rsid w:val="000253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25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526C-2BC3-44FD-923A-F7430A7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Лесбекова Гулмира Абдуовна</dc:creator>
  <cp:keywords/>
  <dc:description/>
  <cp:lastModifiedBy>Admin</cp:lastModifiedBy>
  <cp:revision>244</cp:revision>
  <dcterms:created xsi:type="dcterms:W3CDTF">2019-02-04T08:32:00Z</dcterms:created>
  <dcterms:modified xsi:type="dcterms:W3CDTF">2020-08-20T09:24:00Z</dcterms:modified>
</cp:coreProperties>
</file>